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EE" w:rsidRPr="004416EE" w:rsidRDefault="004416EE" w:rsidP="004416EE">
      <w:pPr>
        <w:pStyle w:val="Default"/>
        <w:rPr>
          <w:lang w:val="en-US"/>
        </w:rPr>
      </w:pPr>
      <w:r w:rsidRPr="004416EE">
        <w:rPr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-534670</wp:posOffset>
            </wp:positionH>
            <wp:positionV relativeFrom="paragraph">
              <wp:posOffset>-339090</wp:posOffset>
            </wp:positionV>
            <wp:extent cx="1555750" cy="1377950"/>
            <wp:effectExtent l="133350" t="76200" r="101600" b="69850"/>
            <wp:wrapThrough wrapText="bothSides">
              <wp:wrapPolygon edited="0">
                <wp:start x="-1851" y="-1194"/>
                <wp:lineTo x="-1851" y="22695"/>
                <wp:lineTo x="23011" y="22695"/>
                <wp:lineTo x="23011" y="-1194"/>
                <wp:lineTo x="-1851" y="-1194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7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416EE" w:rsidRPr="004416EE" w:rsidRDefault="004416EE" w:rsidP="004416EE">
      <w:pPr>
        <w:pStyle w:val="Default"/>
        <w:jc w:val="center"/>
        <w:rPr>
          <w:b/>
          <w:bCs/>
          <w:sz w:val="36"/>
          <w:szCs w:val="28"/>
          <w:lang w:val="en-US"/>
        </w:rPr>
      </w:pPr>
      <w:r w:rsidRPr="004416EE">
        <w:rPr>
          <w:b/>
          <w:bCs/>
          <w:sz w:val="36"/>
          <w:szCs w:val="28"/>
        </w:rPr>
        <w:t>Профком обязуется: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1. Предоставлять и защищать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деятельности» и ТК РФ.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2. 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3. 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4. Осуществлять контроль 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5. Совместно с работодателем и работниками разрабатывать меры по защите персональных данных работников (ст. 86 ТК РФ).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6. 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7. Представлять и защищать трудовые права членов профсоюза и комиссии по трудовым спорам в суде.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8. Осуществлять совместно с комиссией по социальному страхованию контроль своевременного назначения и выплатой работникам пособий по обязательному социальному страхованию.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9. 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10. Совместно с комиссией по социальному страхованию вести учет сотрудников, нуждающихся в санитарно-курортном лечении, своевременно направлять заявки уполномоченному района, города.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11.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12. Осуществлять контроль правильного и своевременного предоставления работникам отпусков и их оплаты.</w:t>
      </w:r>
    </w:p>
    <w:p w:rsidR="004416EE" w:rsidRPr="004416EE" w:rsidRDefault="004416EE" w:rsidP="004416EE">
      <w:pPr>
        <w:pStyle w:val="Default"/>
        <w:rPr>
          <w:sz w:val="28"/>
          <w:szCs w:val="28"/>
        </w:rPr>
      </w:pPr>
      <w:r w:rsidRPr="004416EE">
        <w:rPr>
          <w:sz w:val="28"/>
          <w:szCs w:val="28"/>
        </w:rPr>
        <w:t>13. 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663098" w:rsidRPr="004416EE" w:rsidRDefault="004416EE" w:rsidP="00441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6EE">
        <w:rPr>
          <w:rFonts w:ascii="Times New Roman" w:hAnsi="Times New Roman" w:cs="Times New Roman"/>
          <w:sz w:val="28"/>
          <w:szCs w:val="28"/>
        </w:rPr>
        <w:t>14. Осуществлять контроль соблюдения порядка проведения аттестации, педагогических работников учреждения.</w:t>
      </w:r>
    </w:p>
    <w:sectPr w:rsidR="00663098" w:rsidRPr="004416EE" w:rsidSect="004416E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6EE"/>
    <w:rsid w:val="004416EE"/>
    <w:rsid w:val="0066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4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2071</Characters>
  <Application>Microsoft Office Word</Application>
  <DocSecurity>0</DocSecurity>
  <Lines>17</Lines>
  <Paragraphs>4</Paragraphs>
  <ScaleCrop>false</ScaleCrop>
  <Company>Krokoz™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ICL01</dc:creator>
  <cp:keywords/>
  <dc:description/>
  <cp:lastModifiedBy>ICL01</cp:lastModifiedBy>
  <cp:revision>2</cp:revision>
  <dcterms:created xsi:type="dcterms:W3CDTF">2022-11-16T19:10:00Z</dcterms:created>
  <dcterms:modified xsi:type="dcterms:W3CDTF">2022-11-16T19:17:00Z</dcterms:modified>
</cp:coreProperties>
</file>